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Příloha – Negativní dopad č. 1: Hluk a infrazvuk</w:t>
      </w:r>
    </w:p>
    <w:p/>
    <w:p>
      <w:r>
        <w:t>Hluk a infrazvuk generované velkými větrnými elektrárnami představují významný zásah do kvality života obyvatel žijících v jejich okolí.</w:t>
      </w:r>
    </w:p>
    <w:p/>
    <w:p>
      <w:r>
        <w:t>1. Charakteristika hluku:</w:t>
      </w:r>
    </w:p>
    <w:p>
      <w:r>
        <w:t>• Hluk větrných elektráren vzniká převážně aerodynamicky prouděním vzduchu kolem lopatek.</w:t>
      </w:r>
    </w:p>
    <w:p>
      <w:r>
        <w:t>• Obsahuje nízkofrekvenční složky, které se šíří na velké vzdálenosti.</w:t>
      </w:r>
    </w:p>
    <w:p>
      <w:r>
        <w:t>• Moderní turbíny (150–220 m) produkují vyšší hladiny hluku než starší menší modely.</w:t>
      </w:r>
    </w:p>
    <w:p/>
    <w:p>
      <w:r>
        <w:t>2. Infrazvuk:</w:t>
      </w:r>
    </w:p>
    <w:p>
      <w:r>
        <w:t>• Infrazvuk je zvuk pod prahem slyšitelnosti (pod 20 Hz), ale lidské tělo jej vnímá.</w:t>
      </w:r>
    </w:p>
    <w:p>
      <w:r>
        <w:t>• Může ovlivňovat nervový systém, krevní tlak, kvalitu spánku a psychickou pohodu.</w:t>
      </w:r>
    </w:p>
    <w:p>
      <w:r>
        <w:t>• Dlouhodobé vystavení může vést k únavě, bolestem hlavy nebo stresové zátěži.</w:t>
      </w:r>
    </w:p>
    <w:p/>
    <w:p>
      <w:r>
        <w:t>3. Legislativní rámec:</w:t>
      </w:r>
    </w:p>
    <w:p>
      <w:r>
        <w:t>Dle § 30 zákona č. 258/2000 Sb., o ochraně veřejného zdraví:</w:t>
      </w:r>
    </w:p>
    <w:p>
      <w:r>
        <w:t>• Musí být chráněno veřejné zdraví před hlukem a vibracemi.</w:t>
      </w:r>
    </w:p>
    <w:p>
      <w:r>
        <w:t>• Hygienické limity pro hluk jsou stanoveny, ale pro infrazvuk chybí specifická metodika.</w:t>
      </w:r>
    </w:p>
    <w:p>
      <w:r>
        <w:t>• To znamená, že infrazvuk není adekvátně posuzován v procesech EIA ani v akceleračním řízení.</w:t>
      </w:r>
    </w:p>
    <w:p/>
    <w:p>
      <w:r>
        <w:t>4. Dopady na obyvatele:</w:t>
      </w:r>
    </w:p>
    <w:p>
      <w:r>
        <w:t>• Narušení spánku, zvýšená únava, bolesti hlavy.</w:t>
      </w:r>
    </w:p>
    <w:p>
      <w:r>
        <w:t>• Stres, poruchy koncentrace, zhoršení celkové psychické pohody.</w:t>
      </w:r>
    </w:p>
    <w:p>
      <w:r>
        <w:t>• Negativní vliv na kvalitu života v nočních hodinách.</w:t>
      </w:r>
    </w:p>
    <w:p>
      <w:r>
        <w:t>• Nízkofrekvenční hluk proniká přes okna, zdivo i izolace.</w:t>
      </w:r>
    </w:p>
    <w:p/>
    <w:p>
      <w:r>
        <w:t>5. Shrnutí:</w:t>
      </w:r>
    </w:p>
    <w:p>
      <w:r>
        <w:t>Hluk a infrazvuk představují reálné zdravotní riziko, které není legislativně dostatečně ošetřeno. Umístění velkých větrných elektráren v blízkosti obydlí proto může být v rozporu s ochranou veřejného zdraví.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